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BE" w:rsidRDefault="00E319BE" w:rsidP="00E3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R10" w:hAnsi="Times New Roman" w:cs="Times New Roman"/>
          <w:b/>
          <w:sz w:val="24"/>
          <w:szCs w:val="24"/>
        </w:rPr>
      </w:pPr>
      <w:r>
        <w:rPr>
          <w:rFonts w:ascii="Times New Roman" w:eastAsia="CMR10" w:hAnsi="Times New Roman" w:cs="Times New Roman"/>
          <w:b/>
          <w:sz w:val="24"/>
          <w:szCs w:val="24"/>
        </w:rPr>
        <w:t>Cloud Computing for Data Analysis</w:t>
      </w:r>
    </w:p>
    <w:p w:rsidR="00E319BE" w:rsidRDefault="00E319BE" w:rsidP="00E3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R10" w:hAnsi="Times New Roman" w:cs="Times New Roman"/>
          <w:b/>
          <w:sz w:val="24"/>
          <w:szCs w:val="24"/>
        </w:rPr>
      </w:pPr>
      <w:r>
        <w:rPr>
          <w:rFonts w:ascii="Times New Roman" w:eastAsia="CMR10" w:hAnsi="Times New Roman" w:cs="Times New Roman"/>
          <w:b/>
          <w:sz w:val="24"/>
          <w:szCs w:val="24"/>
        </w:rPr>
        <w:t>Exercise 09 : Decision Tree</w:t>
      </w:r>
    </w:p>
    <w:p w:rsidR="00544416" w:rsidRPr="00E319BE" w:rsidRDefault="00544416" w:rsidP="00E3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R10" w:hAnsi="Times New Roman" w:cs="Times New Roman"/>
          <w:b/>
          <w:sz w:val="24"/>
          <w:szCs w:val="24"/>
        </w:rPr>
      </w:pPr>
      <w:r>
        <w:rPr>
          <w:rFonts w:ascii="Times New Roman" w:eastAsia="CMR10" w:hAnsi="Times New Roman" w:cs="Times New Roman"/>
          <w:b/>
          <w:sz w:val="24"/>
          <w:szCs w:val="24"/>
        </w:rPr>
        <w:t>Part 1</w:t>
      </w:r>
    </w:p>
    <w:p w:rsidR="00E319BE" w:rsidRDefault="00E319BE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</w:p>
    <w:p w:rsidR="00297BFA" w:rsidRPr="00297BFA" w:rsidRDefault="00297BFA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>Consider the training examples shown in Table below for a binary classification</w:t>
      </w:r>
    </w:p>
    <w:p w:rsidR="00484940" w:rsidRDefault="00297BFA" w:rsidP="00297BFA">
      <w:pPr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>problem.</w:t>
      </w:r>
    </w:p>
    <w:tbl>
      <w:tblPr>
        <w:tblpPr w:leftFromText="180" w:rightFromText="180" w:vertAnchor="page" w:horzAnchor="margin" w:tblpY="3541"/>
        <w:tblW w:w="8007" w:type="dxa"/>
        <w:tblLook w:val="04A0" w:firstRow="1" w:lastRow="0" w:firstColumn="1" w:lastColumn="0" w:noHBand="0" w:noVBand="1"/>
      </w:tblPr>
      <w:tblGrid>
        <w:gridCol w:w="1087"/>
        <w:gridCol w:w="960"/>
        <w:gridCol w:w="2620"/>
        <w:gridCol w:w="2380"/>
        <w:gridCol w:w="960"/>
      </w:tblGrid>
      <w:tr w:rsidR="004B2B5B" w:rsidRPr="00297BFA" w:rsidTr="004B2B5B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Customer 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Car Type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Family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Large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Extra Large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Extra Large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Luxury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Large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C0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Family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Large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Family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Extra Large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Family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Luxury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Extra Large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Luxury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Luxury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Luxury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Luxury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Luxury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  <w:tr w:rsidR="004B2B5B" w:rsidRPr="00297BFA" w:rsidTr="004B2B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Luxury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Large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5B" w:rsidRPr="00297BFA" w:rsidRDefault="004B2B5B" w:rsidP="004B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FA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</w:tr>
    </w:tbl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544416" w:rsidRDefault="00544416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</w:p>
    <w:p w:rsid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4416" w:rsidRDefault="00544416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</w:p>
    <w:p w:rsidR="00297BFA" w:rsidRPr="00297BFA" w:rsidRDefault="00297BFA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>(a) Compute the Gini index for the overall collection of training examples.</w:t>
      </w:r>
    </w:p>
    <w:p w:rsidR="00297BFA" w:rsidRPr="00297BFA" w:rsidRDefault="00297BFA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>(b) Compute the Gini index for the Customer ID attribute.</w:t>
      </w:r>
    </w:p>
    <w:p w:rsidR="00297BFA" w:rsidRPr="00297BFA" w:rsidRDefault="00297BFA" w:rsidP="00297BFA">
      <w:pPr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>(c) Compute the Gini index for the Gender attribute</w:t>
      </w:r>
    </w:p>
    <w:p w:rsidR="00297BFA" w:rsidRPr="00297BFA" w:rsidRDefault="00297BFA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>(d) Compute the Gini index for the Car Type attribute using multiway</w:t>
      </w:r>
    </w:p>
    <w:p w:rsidR="00297BFA" w:rsidRPr="00297BFA" w:rsidRDefault="00297BFA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>split.</w:t>
      </w:r>
    </w:p>
    <w:p w:rsidR="00297BFA" w:rsidRPr="00297BFA" w:rsidRDefault="00297BFA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>(e) Compute the Gini index for the Shirt Size attribute using multiway</w:t>
      </w:r>
    </w:p>
    <w:p w:rsidR="00297BFA" w:rsidRPr="00297BFA" w:rsidRDefault="00297BFA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>split.</w:t>
      </w:r>
    </w:p>
    <w:p w:rsidR="00297BFA" w:rsidRPr="00297BFA" w:rsidRDefault="00297BFA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>(f) Which attribute is better, Gender, Car Type, or Shirt Size?</w:t>
      </w:r>
    </w:p>
    <w:p w:rsidR="00297BFA" w:rsidRPr="00297BFA" w:rsidRDefault="00297BFA" w:rsidP="00297BFA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>(g) Explain why Customer ID should not be used as the attribute test</w:t>
      </w:r>
    </w:p>
    <w:p w:rsidR="00297BFA" w:rsidRPr="00297BFA" w:rsidRDefault="00297BFA" w:rsidP="00297BFA">
      <w:pPr>
        <w:rPr>
          <w:rFonts w:ascii="Times New Roman" w:hAnsi="Times New Roman" w:cs="Times New Roman"/>
          <w:sz w:val="24"/>
          <w:szCs w:val="24"/>
        </w:rPr>
      </w:pPr>
      <w:r w:rsidRPr="00297BFA">
        <w:rPr>
          <w:rFonts w:ascii="Times New Roman" w:eastAsia="CMR10" w:hAnsi="Times New Roman" w:cs="Times New Roman"/>
          <w:sz w:val="24"/>
          <w:szCs w:val="24"/>
        </w:rPr>
        <w:t>condition even though it has the lowest Gini</w:t>
      </w:r>
    </w:p>
    <w:sectPr w:rsidR="00297BFA" w:rsidRPr="00297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7BFA"/>
    <w:rsid w:val="00297BFA"/>
    <w:rsid w:val="00484940"/>
    <w:rsid w:val="004B2B5B"/>
    <w:rsid w:val="00544416"/>
    <w:rsid w:val="00965157"/>
    <w:rsid w:val="00E3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7DAC"/>
  <w15:docId w15:val="{7CB5F6CE-BF45-46CF-A05D-1AE801F3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PUNNIYADHARSHAN</dc:creator>
  <cp:keywords/>
  <dc:description/>
  <cp:lastModifiedBy>Arun kumar</cp:lastModifiedBy>
  <cp:revision>6</cp:revision>
  <dcterms:created xsi:type="dcterms:W3CDTF">2016-01-13T15:53:00Z</dcterms:created>
  <dcterms:modified xsi:type="dcterms:W3CDTF">2017-04-11T03:05:00Z</dcterms:modified>
</cp:coreProperties>
</file>