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60" w:rsidRDefault="00983C17">
      <w:pPr>
        <w:pStyle w:val="Title"/>
      </w:pPr>
      <w:bookmarkStart w:id="0" w:name="_GoBack"/>
      <w:bookmarkEnd w:id="0"/>
      <w:r>
        <w:t>Embedded Systems Lab Demonstration Validation Sheet</w:t>
      </w:r>
    </w:p>
    <w:p w:rsidR="00BC2C60" w:rsidRDefault="00983C17">
      <w:r>
        <w:t>This sheet should be modified by the student to reflect the current lab assignment being demonstrated</w:t>
      </w:r>
    </w:p>
    <w:tbl>
      <w:tblPr>
        <w:tblStyle w:val="TableGrid"/>
        <w:tblW w:w="9576" w:type="dxa"/>
        <w:tblInd w:w="-10" w:type="dxa"/>
        <w:tblCellMar>
          <w:left w:w="98" w:type="dxa"/>
        </w:tblCellMar>
        <w:tblLook w:val="04A0" w:firstRow="1" w:lastRow="0" w:firstColumn="1" w:lastColumn="0" w:noHBand="0" w:noVBand="1"/>
      </w:tblPr>
      <w:tblGrid>
        <w:gridCol w:w="1636"/>
        <w:gridCol w:w="7940"/>
      </w:tblGrid>
      <w:tr w:rsidR="00BC2C60">
        <w:tc>
          <w:tcPr>
            <w:tcW w:w="1636" w:type="dxa"/>
            <w:shd w:val="clear" w:color="auto" w:fill="auto"/>
            <w:tcMar>
              <w:left w:w="98" w:type="dxa"/>
            </w:tcMar>
          </w:tcPr>
          <w:p w:rsidR="00BC2C60" w:rsidRDefault="00983C17">
            <w:pPr>
              <w:spacing w:after="0" w:line="240" w:lineRule="auto"/>
            </w:pPr>
            <w:r>
              <w:t>Lab Number:</w:t>
            </w:r>
          </w:p>
        </w:tc>
        <w:tc>
          <w:tcPr>
            <w:tcW w:w="7939" w:type="dxa"/>
            <w:shd w:val="clear" w:color="auto" w:fill="auto"/>
            <w:tcMar>
              <w:left w:w="98" w:type="dxa"/>
            </w:tcMar>
          </w:tcPr>
          <w:p w:rsidR="00BC2C60" w:rsidRDefault="00983C17">
            <w:pPr>
              <w:spacing w:after="0" w:line="240" w:lineRule="auto"/>
            </w:pPr>
            <w:r>
              <w:t>Lab 5 – ADC and H Files</w:t>
            </w:r>
          </w:p>
        </w:tc>
      </w:tr>
      <w:tr w:rsidR="00BC2C60">
        <w:tc>
          <w:tcPr>
            <w:tcW w:w="1636" w:type="dxa"/>
            <w:shd w:val="clear" w:color="auto" w:fill="auto"/>
            <w:tcMar>
              <w:left w:w="98" w:type="dxa"/>
            </w:tcMar>
          </w:tcPr>
          <w:p w:rsidR="00BC2C60" w:rsidRDefault="00983C17">
            <w:pPr>
              <w:spacing w:after="0" w:line="240" w:lineRule="auto"/>
            </w:pPr>
            <w:r>
              <w:t>Team Members</w:t>
            </w:r>
          </w:p>
        </w:tc>
        <w:tc>
          <w:tcPr>
            <w:tcW w:w="7939" w:type="dxa"/>
            <w:shd w:val="clear" w:color="auto" w:fill="auto"/>
            <w:tcMar>
              <w:left w:w="98" w:type="dxa"/>
            </w:tcMar>
          </w:tcPr>
          <w:tbl>
            <w:tblPr>
              <w:tblStyle w:val="TableGrid"/>
              <w:tblW w:w="7712" w:type="dxa"/>
              <w:tblCellMar>
                <w:left w:w="93" w:type="dxa"/>
              </w:tblCellMar>
              <w:tblLook w:val="04A0" w:firstRow="1" w:lastRow="0" w:firstColumn="1" w:lastColumn="0" w:noHBand="0" w:noVBand="1"/>
            </w:tblPr>
            <w:tblGrid>
              <w:gridCol w:w="7712"/>
            </w:tblGrid>
            <w:tr w:rsidR="00BC2C60">
              <w:tc>
                <w:tcPr>
                  <w:tcW w:w="7712" w:type="dxa"/>
                  <w:shd w:val="clear" w:color="auto" w:fill="auto"/>
                  <w:tcMar>
                    <w:left w:w="93" w:type="dxa"/>
                  </w:tcMar>
                </w:tcPr>
                <w:p w:rsidR="00BC2C60" w:rsidRDefault="00983C17">
                  <w:pPr>
                    <w:spacing w:after="0" w:line="240" w:lineRule="auto"/>
                  </w:pPr>
                  <w:r>
                    <w:t>Team Member 1:</w:t>
                  </w:r>
                </w:p>
              </w:tc>
            </w:tr>
            <w:tr w:rsidR="00BC2C60">
              <w:tc>
                <w:tcPr>
                  <w:tcW w:w="7712" w:type="dxa"/>
                  <w:shd w:val="clear" w:color="auto" w:fill="auto"/>
                  <w:tcMar>
                    <w:left w:w="93" w:type="dxa"/>
                  </w:tcMar>
                </w:tcPr>
                <w:p w:rsidR="00BC2C60" w:rsidRDefault="00983C17">
                  <w:pPr>
                    <w:spacing w:after="0" w:line="240" w:lineRule="auto"/>
                  </w:pPr>
                  <w:r>
                    <w:t>Team Member 2:</w:t>
                  </w:r>
                </w:p>
              </w:tc>
            </w:tr>
          </w:tbl>
          <w:p w:rsidR="00BC2C60" w:rsidRDefault="00BC2C60">
            <w:pPr>
              <w:spacing w:after="0"/>
            </w:pPr>
          </w:p>
        </w:tc>
      </w:tr>
      <w:tr w:rsidR="00BC2C60">
        <w:tc>
          <w:tcPr>
            <w:tcW w:w="1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C60" w:rsidRDefault="00983C17">
            <w:pPr>
              <w:spacing w:after="0" w:line="240" w:lineRule="auto"/>
            </w:pPr>
            <w:r>
              <w:t>Date:</w:t>
            </w:r>
          </w:p>
        </w:tc>
        <w:tc>
          <w:tcPr>
            <w:tcW w:w="7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C60" w:rsidRDefault="00BC2C60">
            <w:pPr>
              <w:spacing w:after="0" w:line="240" w:lineRule="auto"/>
            </w:pPr>
          </w:p>
        </w:tc>
      </w:tr>
    </w:tbl>
    <w:p w:rsidR="00BC2C60" w:rsidRDefault="00983C17">
      <w:pPr>
        <w:pStyle w:val="Heading1"/>
      </w:pPr>
      <w:r>
        <w:t>Lab Demonstration Requirements</w:t>
      </w:r>
    </w:p>
    <w:tbl>
      <w:tblPr>
        <w:tblStyle w:val="TableGrid"/>
        <w:tblW w:w="9576" w:type="dxa"/>
        <w:tblInd w:w="-10" w:type="dxa"/>
        <w:tblCellMar>
          <w:left w:w="98" w:type="dxa"/>
        </w:tblCellMar>
        <w:tblLook w:val="04A0" w:firstRow="1" w:lastRow="0" w:firstColumn="1" w:lastColumn="0" w:noHBand="0" w:noVBand="1"/>
      </w:tblPr>
      <w:tblGrid>
        <w:gridCol w:w="949"/>
        <w:gridCol w:w="6527"/>
        <w:gridCol w:w="1051"/>
        <w:gridCol w:w="1049"/>
      </w:tblGrid>
      <w:tr w:rsidR="00BC2C60">
        <w:tc>
          <w:tcPr>
            <w:tcW w:w="949" w:type="dxa"/>
            <w:shd w:val="clear" w:color="auto" w:fill="auto"/>
            <w:tcMar>
              <w:left w:w="98" w:type="dxa"/>
            </w:tcMar>
          </w:tcPr>
          <w:p w:rsidR="00BC2C60" w:rsidRDefault="00983C17">
            <w:pPr>
              <w:spacing w:after="0" w:line="240" w:lineRule="auto"/>
            </w:pPr>
            <w:r>
              <w:t>REQ Number</w:t>
            </w:r>
          </w:p>
        </w:tc>
        <w:tc>
          <w:tcPr>
            <w:tcW w:w="6526" w:type="dxa"/>
            <w:shd w:val="clear" w:color="auto" w:fill="auto"/>
            <w:tcMar>
              <w:left w:w="98" w:type="dxa"/>
            </w:tcMar>
          </w:tcPr>
          <w:p w:rsidR="00BC2C60" w:rsidRDefault="00983C17">
            <w:pPr>
              <w:spacing w:after="0" w:line="240" w:lineRule="auto"/>
            </w:pPr>
            <w:r>
              <w:t>Objective</w:t>
            </w:r>
          </w:p>
        </w:tc>
        <w:tc>
          <w:tcPr>
            <w:tcW w:w="1051" w:type="dxa"/>
            <w:shd w:val="clear" w:color="auto" w:fill="auto"/>
            <w:tcMar>
              <w:left w:w="98" w:type="dxa"/>
            </w:tcMar>
          </w:tcPr>
          <w:p w:rsidR="00BC2C60" w:rsidRDefault="00983C17">
            <w:pPr>
              <w:spacing w:after="0" w:line="240" w:lineRule="auto"/>
            </w:pPr>
            <w:r>
              <w:t>Self-Review</w:t>
            </w:r>
          </w:p>
        </w:tc>
        <w:tc>
          <w:tcPr>
            <w:tcW w:w="1049" w:type="dxa"/>
            <w:shd w:val="clear" w:color="auto" w:fill="auto"/>
            <w:tcMar>
              <w:left w:w="98" w:type="dxa"/>
            </w:tcMar>
          </w:tcPr>
          <w:p w:rsidR="00BC2C60" w:rsidRDefault="00983C17">
            <w:pPr>
              <w:spacing w:after="0" w:line="240" w:lineRule="auto"/>
            </w:pPr>
            <w:r>
              <w:t>TA</w:t>
            </w:r>
          </w:p>
          <w:p w:rsidR="00BC2C60" w:rsidRDefault="00983C17">
            <w:pPr>
              <w:spacing w:after="0" w:line="240" w:lineRule="auto"/>
            </w:pPr>
            <w:r>
              <w:t>Review</w:t>
            </w:r>
          </w:p>
        </w:tc>
      </w:tr>
      <w:tr w:rsidR="00BC2C60">
        <w:tc>
          <w:tcPr>
            <w:tcW w:w="949" w:type="dxa"/>
            <w:shd w:val="clear" w:color="auto" w:fill="auto"/>
            <w:tcMar>
              <w:left w:w="98" w:type="dxa"/>
            </w:tcMar>
            <w:vAlign w:val="center"/>
          </w:tcPr>
          <w:p w:rsidR="00BC2C60" w:rsidRDefault="00983C17">
            <w:pPr>
              <w:spacing w:after="0" w:line="240" w:lineRule="auto"/>
              <w:jc w:val="center"/>
            </w:pPr>
            <w:r>
              <w:t>1</w:t>
            </w:r>
          </w:p>
        </w:tc>
        <w:tc>
          <w:tcPr>
            <w:tcW w:w="6526" w:type="dxa"/>
            <w:shd w:val="clear" w:color="auto" w:fill="auto"/>
            <w:tcMar>
              <w:left w:w="98" w:type="dxa"/>
            </w:tcMar>
          </w:tcPr>
          <w:p w:rsidR="00BC2C60" w:rsidRDefault="00983C17">
            <w:pPr>
              <w:spacing w:after="0" w:line="240" w:lineRule="auto"/>
            </w:pPr>
            <w:r>
              <w:t>Team name and ADC Test is displayed</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2</w:t>
            </w:r>
          </w:p>
        </w:tc>
        <w:tc>
          <w:tcPr>
            <w:tcW w:w="6526" w:type="dxa"/>
            <w:shd w:val="clear" w:color="auto" w:fill="auto"/>
            <w:tcMar>
              <w:left w:w="98" w:type="dxa"/>
            </w:tcMar>
          </w:tcPr>
          <w:p w:rsidR="00BC2C60" w:rsidRDefault="00983C17">
            <w:pPr>
              <w:spacing w:after="0" w:line="240" w:lineRule="auto"/>
            </w:pPr>
            <w:r>
              <w:t>SW1 reads the correct ADC value from channel 2</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3</w:t>
            </w:r>
          </w:p>
        </w:tc>
        <w:tc>
          <w:tcPr>
            <w:tcW w:w="6526" w:type="dxa"/>
            <w:shd w:val="clear" w:color="auto" w:fill="auto"/>
            <w:tcMar>
              <w:left w:w="98" w:type="dxa"/>
            </w:tcMar>
          </w:tcPr>
          <w:p w:rsidR="00BC2C60" w:rsidRPr="00894269" w:rsidRDefault="00983C17">
            <w:pPr>
              <w:spacing w:after="0" w:line="240" w:lineRule="auto"/>
              <w:rPr>
                <w:color w:val="FF0000"/>
              </w:rPr>
            </w:pPr>
            <w:r w:rsidRPr="00894269">
              <w:rPr>
                <w:color w:val="FF0000"/>
              </w:rPr>
              <w:t>SW2 reads the correct ADC value from a user defined channel</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4</w:t>
            </w:r>
          </w:p>
        </w:tc>
        <w:tc>
          <w:tcPr>
            <w:tcW w:w="6526" w:type="dxa"/>
            <w:shd w:val="clear" w:color="auto" w:fill="auto"/>
            <w:tcMar>
              <w:left w:w="98" w:type="dxa"/>
            </w:tcMar>
          </w:tcPr>
          <w:p w:rsidR="00BC2C60" w:rsidRPr="00894269" w:rsidRDefault="00983C17">
            <w:pPr>
              <w:spacing w:after="0" w:line="240" w:lineRule="auto"/>
              <w:rPr>
                <w:color w:val="FF0000"/>
              </w:rPr>
            </w:pPr>
            <w:r w:rsidRPr="00894269">
              <w:rPr>
                <w:color w:val="FF0000"/>
              </w:rPr>
              <w:t>SW3 reads from a different user channel , compares the voltage from the first user channel and displays HIGH, LOW,  or EQUAL</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bl>
    <w:p w:rsidR="00BC2C60" w:rsidRDefault="00983C17">
      <w:pPr>
        <w:pStyle w:val="Heading1"/>
      </w:pPr>
      <w:r>
        <w:t>Code Requirements (will not be graded during lab demo)</w:t>
      </w:r>
    </w:p>
    <w:tbl>
      <w:tblPr>
        <w:tblStyle w:val="TableGrid"/>
        <w:tblW w:w="9576" w:type="dxa"/>
        <w:tblInd w:w="-10" w:type="dxa"/>
        <w:tblCellMar>
          <w:left w:w="98" w:type="dxa"/>
        </w:tblCellMar>
        <w:tblLook w:val="04A0" w:firstRow="1" w:lastRow="0" w:firstColumn="1" w:lastColumn="0" w:noHBand="0" w:noVBand="1"/>
      </w:tblPr>
      <w:tblGrid>
        <w:gridCol w:w="949"/>
        <w:gridCol w:w="6527"/>
        <w:gridCol w:w="1051"/>
        <w:gridCol w:w="1049"/>
      </w:tblGrid>
      <w:tr w:rsidR="00BC2C60">
        <w:tc>
          <w:tcPr>
            <w:tcW w:w="949" w:type="dxa"/>
            <w:shd w:val="clear" w:color="auto" w:fill="auto"/>
            <w:tcMar>
              <w:left w:w="98" w:type="dxa"/>
            </w:tcMar>
          </w:tcPr>
          <w:p w:rsidR="00BC2C60" w:rsidRDefault="00983C17">
            <w:pPr>
              <w:spacing w:after="0" w:line="240" w:lineRule="auto"/>
            </w:pPr>
            <w:r>
              <w:t>REQ Number</w:t>
            </w:r>
          </w:p>
        </w:tc>
        <w:tc>
          <w:tcPr>
            <w:tcW w:w="6526" w:type="dxa"/>
            <w:shd w:val="clear" w:color="auto" w:fill="auto"/>
            <w:tcMar>
              <w:left w:w="98" w:type="dxa"/>
            </w:tcMar>
          </w:tcPr>
          <w:p w:rsidR="00BC2C60" w:rsidRDefault="00983C17">
            <w:pPr>
              <w:spacing w:after="0" w:line="240" w:lineRule="auto"/>
            </w:pPr>
            <w:r>
              <w:t>Objective</w:t>
            </w:r>
          </w:p>
        </w:tc>
        <w:tc>
          <w:tcPr>
            <w:tcW w:w="1051" w:type="dxa"/>
            <w:shd w:val="clear" w:color="auto" w:fill="auto"/>
            <w:tcMar>
              <w:left w:w="98" w:type="dxa"/>
            </w:tcMar>
          </w:tcPr>
          <w:p w:rsidR="00BC2C60" w:rsidRDefault="00983C17">
            <w:pPr>
              <w:spacing w:after="0" w:line="240" w:lineRule="auto"/>
            </w:pPr>
            <w:r>
              <w:t>Self-Review</w:t>
            </w:r>
          </w:p>
        </w:tc>
        <w:tc>
          <w:tcPr>
            <w:tcW w:w="1049" w:type="dxa"/>
            <w:shd w:val="clear" w:color="auto" w:fill="auto"/>
            <w:tcMar>
              <w:left w:w="98" w:type="dxa"/>
            </w:tcMar>
          </w:tcPr>
          <w:p w:rsidR="00BC2C60" w:rsidRDefault="00983C17">
            <w:pPr>
              <w:spacing w:after="0" w:line="240" w:lineRule="auto"/>
            </w:pPr>
            <w:r>
              <w:t>TA</w:t>
            </w:r>
          </w:p>
          <w:p w:rsidR="00BC2C60" w:rsidRDefault="00983C17">
            <w:pPr>
              <w:spacing w:after="0" w:line="240" w:lineRule="auto"/>
            </w:pPr>
            <w:r>
              <w:t>Review</w:t>
            </w:r>
          </w:p>
        </w:tc>
      </w:tr>
      <w:tr w:rsidR="00BC2C60">
        <w:tc>
          <w:tcPr>
            <w:tcW w:w="949" w:type="dxa"/>
            <w:shd w:val="clear" w:color="auto" w:fill="auto"/>
            <w:tcMar>
              <w:left w:w="98" w:type="dxa"/>
            </w:tcMar>
            <w:vAlign w:val="center"/>
          </w:tcPr>
          <w:p w:rsidR="00BC2C60" w:rsidRDefault="00983C17">
            <w:pPr>
              <w:spacing w:after="0" w:line="240" w:lineRule="auto"/>
              <w:jc w:val="center"/>
            </w:pPr>
            <w:r>
              <w:t>1</w:t>
            </w:r>
          </w:p>
        </w:tc>
        <w:tc>
          <w:tcPr>
            <w:tcW w:w="6526" w:type="dxa"/>
            <w:shd w:val="clear" w:color="auto" w:fill="auto"/>
            <w:tcMar>
              <w:left w:w="98" w:type="dxa"/>
            </w:tcMar>
          </w:tcPr>
          <w:p w:rsidR="00BC2C60" w:rsidRDefault="00983C17">
            <w:pPr>
              <w:spacing w:after="0" w:line="240" w:lineRule="auto"/>
            </w:pPr>
            <w:proofErr w:type="spellStart"/>
            <w:proofErr w:type="gramStart"/>
            <w:r>
              <w:t>customADC.h</w:t>
            </w:r>
            <w:proofErr w:type="spellEnd"/>
            <w:proofErr w:type="gramEnd"/>
            <w:r>
              <w:t xml:space="preserve"> and </w:t>
            </w:r>
            <w:proofErr w:type="spellStart"/>
            <w:r>
              <w:t>customADC.c</w:t>
            </w:r>
            <w:proofErr w:type="spellEnd"/>
            <w:r>
              <w:t xml:space="preserve"> should be constructed as specified in the handout. All functions must follow the specified argument and return types and include all functions specified. You may write additional functions for your library, but they must follow standard C coding practices, including capitalization, indentation, and commenting.</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2</w:t>
            </w:r>
          </w:p>
        </w:tc>
        <w:tc>
          <w:tcPr>
            <w:tcW w:w="6526" w:type="dxa"/>
            <w:shd w:val="clear" w:color="auto" w:fill="auto"/>
            <w:tcMar>
              <w:left w:w="98" w:type="dxa"/>
            </w:tcMar>
          </w:tcPr>
          <w:p w:rsidR="00BC2C60" w:rsidRDefault="00983C17">
            <w:pPr>
              <w:spacing w:after="0" w:line="240" w:lineRule="auto"/>
            </w:pPr>
            <w:proofErr w:type="spellStart"/>
            <w:proofErr w:type="gramStart"/>
            <w:r>
              <w:t>adcInit</w:t>
            </w:r>
            <w:proofErr w:type="spellEnd"/>
            <w:r>
              <w:t>(</w:t>
            </w:r>
            <w:proofErr w:type="gramEnd"/>
            <w:r>
              <w:t>)must be written as specified by the lab handout and follow the given steps.</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3</w:t>
            </w:r>
          </w:p>
        </w:tc>
        <w:tc>
          <w:tcPr>
            <w:tcW w:w="6526" w:type="dxa"/>
            <w:shd w:val="clear" w:color="auto" w:fill="auto"/>
            <w:tcMar>
              <w:left w:w="98" w:type="dxa"/>
            </w:tcMar>
          </w:tcPr>
          <w:p w:rsidR="00BC2C60" w:rsidRDefault="00983C17">
            <w:pPr>
              <w:spacing w:after="0" w:line="240" w:lineRule="auto"/>
            </w:pPr>
            <w:proofErr w:type="spellStart"/>
            <w:proofErr w:type="gramStart"/>
            <w:r>
              <w:t>adcRead</w:t>
            </w:r>
            <w:proofErr w:type="spellEnd"/>
            <w:r>
              <w:t>(</w:t>
            </w:r>
            <w:proofErr w:type="gramEnd"/>
            <w:r>
              <w:t>) must be written as specified by the lab handout and follow the given steps.</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4</w:t>
            </w:r>
          </w:p>
        </w:tc>
        <w:tc>
          <w:tcPr>
            <w:tcW w:w="6526" w:type="dxa"/>
            <w:shd w:val="clear" w:color="auto" w:fill="auto"/>
            <w:tcMar>
              <w:left w:w="98" w:type="dxa"/>
            </w:tcMar>
          </w:tcPr>
          <w:p w:rsidR="00BC2C60" w:rsidRDefault="00983C17">
            <w:pPr>
              <w:spacing w:after="0" w:line="240" w:lineRule="auto"/>
            </w:pPr>
            <w:proofErr w:type="spellStart"/>
            <w:proofErr w:type="gramStart"/>
            <w:r>
              <w:t>convertADC</w:t>
            </w:r>
            <w:proofErr w:type="spellEnd"/>
            <w:r>
              <w:t>(</w:t>
            </w:r>
            <w:proofErr w:type="gramEnd"/>
            <w:r>
              <w:t>)must be written as specified by the lab handout.</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r w:rsidR="00BC2C60">
        <w:tc>
          <w:tcPr>
            <w:tcW w:w="949" w:type="dxa"/>
            <w:shd w:val="clear" w:color="auto" w:fill="auto"/>
            <w:tcMar>
              <w:left w:w="98" w:type="dxa"/>
            </w:tcMar>
            <w:vAlign w:val="center"/>
          </w:tcPr>
          <w:p w:rsidR="00BC2C60" w:rsidRDefault="00983C17">
            <w:pPr>
              <w:spacing w:after="0" w:line="240" w:lineRule="auto"/>
              <w:jc w:val="center"/>
            </w:pPr>
            <w:r>
              <w:t>5</w:t>
            </w:r>
          </w:p>
        </w:tc>
        <w:tc>
          <w:tcPr>
            <w:tcW w:w="6526" w:type="dxa"/>
            <w:shd w:val="clear" w:color="auto" w:fill="auto"/>
            <w:tcMar>
              <w:left w:w="98" w:type="dxa"/>
            </w:tcMar>
          </w:tcPr>
          <w:p w:rsidR="00BC2C60" w:rsidRDefault="00983C17">
            <w:pPr>
              <w:spacing w:after="0" w:line="240" w:lineRule="auto"/>
            </w:pPr>
            <w:r>
              <w:t>All code must be commented and indented properly.</w:t>
            </w:r>
          </w:p>
        </w:tc>
        <w:tc>
          <w:tcPr>
            <w:tcW w:w="1051" w:type="dxa"/>
            <w:shd w:val="clear" w:color="auto" w:fill="auto"/>
            <w:tcMar>
              <w:left w:w="98" w:type="dxa"/>
            </w:tcMar>
            <w:vAlign w:val="center"/>
          </w:tcPr>
          <w:p w:rsidR="00BC2C60" w:rsidRDefault="00BC2C60">
            <w:pPr>
              <w:spacing w:after="0" w:line="240" w:lineRule="auto"/>
              <w:jc w:val="center"/>
            </w:pPr>
          </w:p>
        </w:tc>
        <w:tc>
          <w:tcPr>
            <w:tcW w:w="1049" w:type="dxa"/>
            <w:shd w:val="clear" w:color="auto" w:fill="auto"/>
            <w:tcMar>
              <w:left w:w="98" w:type="dxa"/>
            </w:tcMar>
          </w:tcPr>
          <w:p w:rsidR="00BC2C60" w:rsidRDefault="00BC2C60">
            <w:pPr>
              <w:spacing w:after="0" w:line="240" w:lineRule="auto"/>
            </w:pPr>
          </w:p>
        </w:tc>
      </w:tr>
    </w:tbl>
    <w:p w:rsidR="00BC2C60" w:rsidRDefault="00BC2C60"/>
    <w:sectPr w:rsidR="00BC2C60">
      <w:headerReference w:type="default" r:id="rId8"/>
      <w:footerReference w:type="default" r:id="rId9"/>
      <w:pgSz w:w="12240" w:h="15840"/>
      <w:pgMar w:top="1440" w:right="1440" w:bottom="1440" w:left="1440" w:header="720" w:footer="72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7C" w:rsidRDefault="0033477C">
      <w:pPr>
        <w:spacing w:after="0" w:line="240" w:lineRule="auto"/>
      </w:pPr>
      <w:r>
        <w:separator/>
      </w:r>
    </w:p>
  </w:endnote>
  <w:endnote w:type="continuationSeparator" w:id="0">
    <w:p w:rsidR="0033477C" w:rsidRDefault="003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434054"/>
      <w:docPartObj>
        <w:docPartGallery w:val="Page Numbers (Bottom of Page)"/>
        <w:docPartUnique/>
      </w:docPartObj>
    </w:sdtPr>
    <w:sdtEndPr/>
    <w:sdtContent>
      <w:p w:rsidR="00BC2C60" w:rsidRDefault="00983C17">
        <w:pPr>
          <w:pStyle w:val="Footer"/>
          <w:jc w:val="center"/>
        </w:pPr>
        <w:r>
          <w:fldChar w:fldCharType="begin"/>
        </w:r>
        <w:r>
          <w:instrText>PAGE</w:instrText>
        </w:r>
        <w:r>
          <w:fldChar w:fldCharType="separate"/>
        </w:r>
        <w:r w:rsidR="00EA64C7">
          <w:rPr>
            <w:noProof/>
          </w:rPr>
          <w:t>4</w:t>
        </w:r>
        <w:r>
          <w:fldChar w:fldCharType="end"/>
        </w:r>
      </w:p>
    </w:sdtContent>
  </w:sdt>
  <w:p w:rsidR="00BC2C60" w:rsidRDefault="00BC2C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7C" w:rsidRDefault="0033477C">
      <w:pPr>
        <w:spacing w:after="0" w:line="240" w:lineRule="auto"/>
      </w:pPr>
      <w:r>
        <w:separator/>
      </w:r>
    </w:p>
  </w:footnote>
  <w:footnote w:type="continuationSeparator" w:id="0">
    <w:p w:rsidR="0033477C" w:rsidRDefault="00334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60" w:rsidRDefault="00983C17">
    <w:pPr>
      <w:pStyle w:val="Header"/>
      <w:jc w:val="right"/>
    </w:pPr>
    <w:r>
      <w:t>ECGR 4101/5101 – Lab 5</w:t>
    </w:r>
    <w:r>
      <w:tab/>
    </w:r>
    <w: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0393"/>
    <w:multiLevelType w:val="multilevel"/>
    <w:tmpl w:val="7D3E41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74564BD4"/>
    <w:multiLevelType w:val="multilevel"/>
    <w:tmpl w:val="9C060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AB7983"/>
    <w:multiLevelType w:val="multilevel"/>
    <w:tmpl w:val="B340116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60"/>
    <w:rsid w:val="0033477C"/>
    <w:rsid w:val="00894269"/>
    <w:rsid w:val="00983C17"/>
    <w:rsid w:val="00BC2C60"/>
    <w:rsid w:val="00EA64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DCA2E-D89C-4FFA-8B1C-FA9FABAA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9"/>
    <w:qFormat/>
    <w:rsid w:val="003130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00E"/>
    <w:rPr>
      <w:rFonts w:asciiTheme="majorHAnsi" w:eastAsiaTheme="majorEastAsia" w:hAnsiTheme="majorHAnsi" w:cstheme="majorBidi"/>
      <w:b/>
      <w:bCs/>
      <w:color w:val="2E74B5" w:themeColor="accent1" w:themeShade="BF"/>
      <w:sz w:val="28"/>
      <w:szCs w:val="28"/>
    </w:rPr>
  </w:style>
  <w:style w:type="character" w:customStyle="1" w:styleId="TitleChar">
    <w:name w:val="Title Char"/>
    <w:basedOn w:val="DefaultParagraphFont"/>
    <w:link w:val="Title"/>
    <w:uiPriority w:val="10"/>
    <w:qFormat/>
    <w:rsid w:val="0031300E"/>
    <w:rPr>
      <w:rFonts w:asciiTheme="majorHAnsi" w:eastAsiaTheme="majorEastAsia" w:hAnsiTheme="majorHAnsi" w:cstheme="majorBidi"/>
      <w:color w:val="323E4F" w:themeColor="text2" w:themeShade="BF"/>
      <w:spacing w:val="5"/>
      <w:sz w:val="52"/>
      <w:szCs w:val="52"/>
    </w:rPr>
  </w:style>
  <w:style w:type="character" w:customStyle="1" w:styleId="HeaderChar">
    <w:name w:val="Header Char"/>
    <w:basedOn w:val="DefaultParagraphFont"/>
    <w:link w:val="Header"/>
    <w:uiPriority w:val="99"/>
    <w:qFormat/>
    <w:rsid w:val="008032F3"/>
  </w:style>
  <w:style w:type="character" w:customStyle="1" w:styleId="FooterChar">
    <w:name w:val="Footer Char"/>
    <w:basedOn w:val="DefaultParagraphFont"/>
    <w:link w:val="Footer"/>
    <w:uiPriority w:val="99"/>
    <w:qFormat/>
    <w:rsid w:val="008032F3"/>
  </w:style>
  <w:style w:type="character" w:customStyle="1" w:styleId="InternetLink">
    <w:name w:val="Internet Link"/>
    <w:basedOn w:val="DefaultParagraphFont"/>
    <w:uiPriority w:val="99"/>
    <w:unhideWhenUsed/>
    <w:rsid w:val="00155D77"/>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A270D"/>
    <w:pPr>
      <w:ind w:left="720"/>
      <w:contextualSpacing/>
    </w:pPr>
  </w:style>
  <w:style w:type="paragraph" w:styleId="Title">
    <w:name w:val="Title"/>
    <w:basedOn w:val="Normal"/>
    <w:next w:val="Normal"/>
    <w:link w:val="TitleChar"/>
    <w:uiPriority w:val="10"/>
    <w:qFormat/>
    <w:rsid w:val="0031300E"/>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8032F3"/>
    <w:pPr>
      <w:tabs>
        <w:tab w:val="center" w:pos="4680"/>
        <w:tab w:val="right" w:pos="9360"/>
      </w:tabs>
      <w:spacing w:after="0" w:line="240" w:lineRule="auto"/>
    </w:pPr>
  </w:style>
  <w:style w:type="paragraph" w:styleId="Footer">
    <w:name w:val="footer"/>
    <w:basedOn w:val="Normal"/>
    <w:link w:val="FooterChar"/>
    <w:uiPriority w:val="99"/>
    <w:unhideWhenUsed/>
    <w:rsid w:val="008032F3"/>
    <w:pPr>
      <w:tabs>
        <w:tab w:val="center" w:pos="4680"/>
        <w:tab w:val="right" w:pos="9360"/>
      </w:tabs>
      <w:spacing w:after="0" w:line="240" w:lineRule="auto"/>
    </w:pPr>
  </w:style>
  <w:style w:type="paragraph" w:styleId="NoSpacing">
    <w:name w:val="No Spacing"/>
    <w:uiPriority w:val="1"/>
    <w:qFormat/>
    <w:rsid w:val="00E5726B"/>
    <w:rPr>
      <w:color w:val="00000A"/>
      <w:sz w:val="22"/>
    </w:rPr>
  </w:style>
  <w:style w:type="table" w:styleId="TableGrid">
    <w:name w:val="Table Grid"/>
    <w:basedOn w:val="TableNormal"/>
    <w:uiPriority w:val="59"/>
    <w:rsid w:val="0031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68D2-0D87-48D0-9CA7-3DD11829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202</Words>
  <Characters>1154</Characters>
  <Application>Microsoft Office Word</Application>
  <DocSecurity>0</DocSecurity>
  <Lines>9</Lines>
  <Paragraphs>2</Paragraphs>
  <ScaleCrop>false</ScaleCrop>
  <Company>UNC Charlotte</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dc:description/>
  <cp:lastModifiedBy>Administrator</cp:lastModifiedBy>
  <cp:revision>18</cp:revision>
  <dcterms:created xsi:type="dcterms:W3CDTF">2014-10-15T18:29:00Z</dcterms:created>
  <dcterms:modified xsi:type="dcterms:W3CDTF">2016-10-23T13:19:00Z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